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863E" w14:textId="39BA1B31" w:rsidR="001F06E8" w:rsidRPr="001F06E8" w:rsidRDefault="00112C80" w:rsidP="001F06E8">
      <w:pPr>
        <w:widowControl w:val="0"/>
        <w:autoSpaceDE w:val="0"/>
        <w:autoSpaceDN w:val="0"/>
        <w:adjustRightInd w:val="0"/>
        <w:ind w:right="49"/>
        <w:jc w:val="both"/>
        <w:rPr>
          <w:rFonts w:asciiTheme="majorHAnsi" w:hAnsiTheme="majorHAnsi"/>
          <w:b/>
          <w:sz w:val="22"/>
          <w:szCs w:val="22"/>
        </w:rPr>
      </w:pPr>
      <w:r>
        <w:rPr>
          <w:rFonts w:asciiTheme="majorHAnsi" w:hAnsiTheme="majorHAnsi"/>
          <w:b/>
          <w:sz w:val="22"/>
          <w:szCs w:val="22"/>
        </w:rPr>
        <w:t>29</w:t>
      </w:r>
      <w:r w:rsidR="006A3BF4">
        <w:rPr>
          <w:rFonts w:asciiTheme="majorHAnsi" w:hAnsiTheme="majorHAnsi"/>
          <w:b/>
          <w:sz w:val="22"/>
          <w:szCs w:val="22"/>
        </w:rPr>
        <w:t xml:space="preserve"> </w:t>
      </w:r>
      <w:proofErr w:type="gramStart"/>
      <w:r>
        <w:rPr>
          <w:rFonts w:asciiTheme="majorHAnsi" w:hAnsiTheme="majorHAnsi"/>
          <w:b/>
          <w:sz w:val="22"/>
          <w:szCs w:val="22"/>
        </w:rPr>
        <w:t>April</w:t>
      </w:r>
      <w:r w:rsidR="001F06E8" w:rsidRPr="001F06E8">
        <w:rPr>
          <w:rFonts w:asciiTheme="majorHAnsi" w:hAnsiTheme="majorHAnsi"/>
          <w:b/>
          <w:sz w:val="22"/>
          <w:szCs w:val="22"/>
        </w:rPr>
        <w:t>,</w:t>
      </w:r>
      <w:proofErr w:type="gramEnd"/>
      <w:r w:rsidR="001F06E8" w:rsidRPr="001F06E8">
        <w:rPr>
          <w:rFonts w:asciiTheme="majorHAnsi" w:hAnsiTheme="majorHAnsi"/>
          <w:b/>
          <w:sz w:val="22"/>
          <w:szCs w:val="22"/>
        </w:rPr>
        <w:t xml:space="preserve"> 20</w:t>
      </w:r>
      <w:r w:rsidR="001F06E8">
        <w:rPr>
          <w:rFonts w:asciiTheme="majorHAnsi" w:hAnsiTheme="majorHAnsi"/>
          <w:b/>
          <w:sz w:val="22"/>
          <w:szCs w:val="22"/>
        </w:rPr>
        <w:t>2</w:t>
      </w:r>
      <w:r>
        <w:rPr>
          <w:rFonts w:asciiTheme="majorHAnsi" w:hAnsiTheme="majorHAnsi"/>
          <w:b/>
          <w:sz w:val="22"/>
          <w:szCs w:val="22"/>
        </w:rPr>
        <w:t>2</w:t>
      </w:r>
    </w:p>
    <w:p w14:paraId="6193EE02" w14:textId="77777777" w:rsidR="001F06E8" w:rsidRPr="001F06E8" w:rsidRDefault="001F06E8" w:rsidP="001F06E8">
      <w:pPr>
        <w:widowControl w:val="0"/>
        <w:autoSpaceDE w:val="0"/>
        <w:autoSpaceDN w:val="0"/>
        <w:adjustRightInd w:val="0"/>
        <w:ind w:right="49"/>
        <w:jc w:val="both"/>
        <w:rPr>
          <w:rFonts w:asciiTheme="majorHAnsi" w:hAnsiTheme="majorHAnsi"/>
          <w:b/>
          <w:sz w:val="22"/>
          <w:szCs w:val="22"/>
        </w:rPr>
      </w:pPr>
    </w:p>
    <w:p w14:paraId="031EBBBD" w14:textId="77777777" w:rsidR="001F06E8" w:rsidRPr="001F06E8" w:rsidRDefault="001F06E8" w:rsidP="001F06E8">
      <w:pPr>
        <w:widowControl w:val="0"/>
        <w:autoSpaceDE w:val="0"/>
        <w:autoSpaceDN w:val="0"/>
        <w:adjustRightInd w:val="0"/>
        <w:ind w:right="49"/>
        <w:jc w:val="both"/>
        <w:rPr>
          <w:rFonts w:asciiTheme="majorHAnsi" w:hAnsiTheme="majorHAnsi"/>
          <w:b/>
          <w:sz w:val="22"/>
          <w:szCs w:val="22"/>
        </w:rPr>
      </w:pPr>
    </w:p>
    <w:p w14:paraId="4D15028C" w14:textId="77777777" w:rsidR="001F06E8" w:rsidRPr="001F06E8" w:rsidDel="004A3A89" w:rsidRDefault="001F06E8" w:rsidP="001F06E8">
      <w:pPr>
        <w:widowControl w:val="0"/>
        <w:autoSpaceDE w:val="0"/>
        <w:autoSpaceDN w:val="0"/>
        <w:adjustRightInd w:val="0"/>
        <w:ind w:right="49"/>
        <w:jc w:val="both"/>
        <w:rPr>
          <w:rFonts w:asciiTheme="majorHAnsi" w:hAnsiTheme="majorHAnsi"/>
          <w:b/>
          <w:sz w:val="22"/>
          <w:szCs w:val="22"/>
        </w:rPr>
      </w:pPr>
      <w:r w:rsidRPr="001F06E8">
        <w:rPr>
          <w:rFonts w:asciiTheme="majorHAnsi" w:hAnsiTheme="majorHAnsi"/>
          <w:b/>
          <w:sz w:val="22"/>
          <w:szCs w:val="22"/>
        </w:rPr>
        <w:t>NOTICE OF AGM</w:t>
      </w:r>
    </w:p>
    <w:p w14:paraId="3A0F9A3E" w14:textId="77777777" w:rsidR="001F06E8" w:rsidRPr="001F06E8" w:rsidRDefault="001F06E8" w:rsidP="001F06E8">
      <w:pPr>
        <w:widowControl w:val="0"/>
        <w:autoSpaceDE w:val="0"/>
        <w:autoSpaceDN w:val="0"/>
        <w:adjustRightInd w:val="0"/>
        <w:ind w:right="49"/>
        <w:jc w:val="both"/>
        <w:rPr>
          <w:rFonts w:asciiTheme="majorHAnsi" w:hAnsiTheme="majorHAnsi"/>
          <w:sz w:val="22"/>
          <w:szCs w:val="22"/>
        </w:rPr>
      </w:pPr>
    </w:p>
    <w:p w14:paraId="039CFDCA" w14:textId="3ACFA73B" w:rsidR="001F06E8" w:rsidRPr="001F06E8" w:rsidRDefault="001F06E8" w:rsidP="001F06E8">
      <w:pPr>
        <w:widowControl w:val="0"/>
        <w:autoSpaceDE w:val="0"/>
        <w:autoSpaceDN w:val="0"/>
        <w:adjustRightInd w:val="0"/>
        <w:rPr>
          <w:rFonts w:asciiTheme="majorHAnsi" w:hAnsiTheme="majorHAnsi"/>
          <w:sz w:val="22"/>
          <w:szCs w:val="22"/>
        </w:rPr>
      </w:pPr>
      <w:r w:rsidRPr="001F06E8">
        <w:rPr>
          <w:rFonts w:asciiTheme="majorHAnsi" w:hAnsiTheme="majorHAnsi"/>
          <w:sz w:val="22"/>
          <w:szCs w:val="22"/>
        </w:rPr>
        <w:t>The 20</w:t>
      </w:r>
      <w:r>
        <w:rPr>
          <w:rFonts w:asciiTheme="majorHAnsi" w:hAnsiTheme="majorHAnsi"/>
          <w:sz w:val="22"/>
          <w:szCs w:val="22"/>
        </w:rPr>
        <w:t>2</w:t>
      </w:r>
      <w:r w:rsidR="00112C80">
        <w:rPr>
          <w:rFonts w:asciiTheme="majorHAnsi" w:hAnsiTheme="majorHAnsi"/>
          <w:sz w:val="22"/>
          <w:szCs w:val="22"/>
        </w:rPr>
        <w:t>2</w:t>
      </w:r>
      <w:r w:rsidRPr="001F06E8">
        <w:rPr>
          <w:rFonts w:asciiTheme="majorHAnsi" w:hAnsiTheme="majorHAnsi"/>
          <w:sz w:val="22"/>
          <w:szCs w:val="22"/>
        </w:rPr>
        <w:t xml:space="preserve"> Annual General Meeting of ANZAHPE: Australian and New Zealand Association for Health Professional Educators will be held </w:t>
      </w:r>
      <w:r>
        <w:rPr>
          <w:rFonts w:asciiTheme="majorHAnsi" w:hAnsiTheme="majorHAnsi"/>
          <w:sz w:val="22"/>
          <w:szCs w:val="22"/>
        </w:rPr>
        <w:t xml:space="preserve">in virtual format </w:t>
      </w:r>
      <w:r w:rsidRPr="001F06E8">
        <w:rPr>
          <w:rFonts w:asciiTheme="majorHAnsi" w:hAnsiTheme="majorHAnsi"/>
          <w:sz w:val="22"/>
          <w:szCs w:val="22"/>
        </w:rPr>
        <w:t xml:space="preserve">on </w:t>
      </w:r>
      <w:r w:rsidR="002E41E1">
        <w:rPr>
          <w:rFonts w:asciiTheme="majorHAnsi" w:hAnsiTheme="majorHAnsi"/>
          <w:sz w:val="22"/>
          <w:szCs w:val="22"/>
        </w:rPr>
        <w:t>Monday</w:t>
      </w:r>
      <w:r w:rsidRPr="001F06E8">
        <w:rPr>
          <w:rFonts w:asciiTheme="majorHAnsi" w:hAnsiTheme="majorHAnsi"/>
          <w:sz w:val="22"/>
          <w:szCs w:val="22"/>
        </w:rPr>
        <w:t xml:space="preserve"> </w:t>
      </w:r>
      <w:r w:rsidR="00112C80">
        <w:rPr>
          <w:rFonts w:asciiTheme="majorHAnsi" w:hAnsiTheme="majorHAnsi"/>
          <w:sz w:val="22"/>
          <w:szCs w:val="22"/>
        </w:rPr>
        <w:t>June</w:t>
      </w:r>
      <w:r w:rsidRPr="001F06E8">
        <w:rPr>
          <w:rFonts w:asciiTheme="majorHAnsi" w:hAnsiTheme="majorHAnsi"/>
          <w:sz w:val="22"/>
          <w:szCs w:val="22"/>
        </w:rPr>
        <w:t xml:space="preserve"> </w:t>
      </w:r>
      <w:r w:rsidR="00112C80">
        <w:rPr>
          <w:rFonts w:asciiTheme="majorHAnsi" w:hAnsiTheme="majorHAnsi"/>
          <w:sz w:val="22"/>
          <w:szCs w:val="22"/>
        </w:rPr>
        <w:t>2</w:t>
      </w:r>
      <w:r w:rsidR="002E41E1">
        <w:rPr>
          <w:rFonts w:asciiTheme="majorHAnsi" w:hAnsiTheme="majorHAnsi"/>
          <w:sz w:val="22"/>
          <w:szCs w:val="22"/>
        </w:rPr>
        <w:t>7</w:t>
      </w:r>
      <w:r w:rsidRPr="001F06E8">
        <w:rPr>
          <w:rFonts w:asciiTheme="majorHAnsi" w:hAnsiTheme="majorHAnsi"/>
          <w:sz w:val="22"/>
          <w:szCs w:val="22"/>
        </w:rPr>
        <w:t xml:space="preserve"> at 1.</w:t>
      </w:r>
      <w:r w:rsidR="006A3BF4">
        <w:rPr>
          <w:rFonts w:asciiTheme="majorHAnsi" w:hAnsiTheme="majorHAnsi"/>
          <w:sz w:val="22"/>
          <w:szCs w:val="22"/>
        </w:rPr>
        <w:t>0</w:t>
      </w:r>
      <w:r>
        <w:rPr>
          <w:rFonts w:asciiTheme="majorHAnsi" w:hAnsiTheme="majorHAnsi"/>
          <w:sz w:val="22"/>
          <w:szCs w:val="22"/>
        </w:rPr>
        <w:t>0</w:t>
      </w:r>
      <w:r w:rsidRPr="001F06E8">
        <w:rPr>
          <w:rFonts w:asciiTheme="majorHAnsi" w:hAnsiTheme="majorHAnsi"/>
          <w:sz w:val="22"/>
          <w:szCs w:val="22"/>
        </w:rPr>
        <w:t>pm</w:t>
      </w:r>
      <w:r>
        <w:rPr>
          <w:rFonts w:asciiTheme="majorHAnsi" w:hAnsiTheme="majorHAnsi"/>
          <w:sz w:val="22"/>
          <w:szCs w:val="22"/>
        </w:rPr>
        <w:t xml:space="preserve"> (AE</w:t>
      </w:r>
      <w:r w:rsidR="002D4C71">
        <w:rPr>
          <w:rFonts w:asciiTheme="majorHAnsi" w:hAnsiTheme="majorHAnsi"/>
          <w:sz w:val="22"/>
          <w:szCs w:val="22"/>
        </w:rPr>
        <w:t>S</w:t>
      </w:r>
      <w:r>
        <w:rPr>
          <w:rFonts w:asciiTheme="majorHAnsi" w:hAnsiTheme="majorHAnsi"/>
          <w:sz w:val="22"/>
          <w:szCs w:val="22"/>
        </w:rPr>
        <w:t>T).</w:t>
      </w:r>
    </w:p>
    <w:p w14:paraId="38C0E9E0" w14:textId="77777777" w:rsidR="001F06E8" w:rsidRDefault="00C3251F" w:rsidP="001F06E8">
      <w:pPr>
        <w:widowControl w:val="0"/>
        <w:autoSpaceDE w:val="0"/>
        <w:autoSpaceDN w:val="0"/>
        <w:adjustRightInd w:val="0"/>
        <w:ind w:right="49"/>
        <w:jc w:val="both"/>
        <w:rPr>
          <w:rFonts w:asciiTheme="majorHAnsi" w:hAnsiTheme="majorHAnsi"/>
          <w:sz w:val="22"/>
          <w:szCs w:val="22"/>
        </w:rPr>
      </w:pPr>
      <w:r>
        <w:rPr>
          <w:rFonts w:asciiTheme="majorHAnsi" w:hAnsiTheme="majorHAnsi"/>
          <w:sz w:val="22"/>
          <w:szCs w:val="22"/>
        </w:rPr>
        <w:t>The link to attend the AGM will be forwarded on completion of registration to attend the meeting.</w:t>
      </w:r>
    </w:p>
    <w:p w14:paraId="5BD918C1" w14:textId="721B34E7" w:rsidR="00C3251F" w:rsidRDefault="00C3251F" w:rsidP="001F06E8">
      <w:pPr>
        <w:widowControl w:val="0"/>
        <w:autoSpaceDE w:val="0"/>
        <w:autoSpaceDN w:val="0"/>
        <w:adjustRightInd w:val="0"/>
        <w:ind w:right="49"/>
        <w:jc w:val="both"/>
        <w:rPr>
          <w:rFonts w:asciiTheme="majorHAnsi" w:hAnsiTheme="majorHAnsi"/>
          <w:sz w:val="22"/>
          <w:szCs w:val="22"/>
        </w:rPr>
      </w:pPr>
    </w:p>
    <w:p w14:paraId="03AEC6BD" w14:textId="64B36395" w:rsidR="00112C80" w:rsidRPr="00112C80" w:rsidRDefault="00112C80" w:rsidP="00112C80">
      <w:pPr>
        <w:rPr>
          <w:rFonts w:asciiTheme="majorHAnsi" w:eastAsia="Times New Roman" w:hAnsiTheme="majorHAnsi" w:cstheme="majorHAnsi"/>
          <w:color w:val="000000"/>
          <w:sz w:val="22"/>
          <w:szCs w:val="22"/>
          <w:lang w:eastAsia="en-GB"/>
        </w:rPr>
      </w:pPr>
      <w:r w:rsidRPr="00112C80">
        <w:rPr>
          <w:rFonts w:asciiTheme="majorHAnsi" w:eastAsia="Times New Roman" w:hAnsiTheme="majorHAnsi" w:cstheme="majorHAnsi"/>
          <w:b/>
          <w:bCs/>
          <w:color w:val="000000"/>
          <w:sz w:val="22"/>
          <w:szCs w:val="22"/>
          <w:lang w:eastAsia="en-GB"/>
        </w:rPr>
        <w:t>Please also refer to the Notice of Special Resolution and copy of the Objects and Rules</w:t>
      </w:r>
      <w:r w:rsidRPr="00112C80">
        <w:rPr>
          <w:rFonts w:asciiTheme="majorHAnsi" w:eastAsia="Times New Roman" w:hAnsiTheme="majorHAnsi" w:cstheme="majorHAnsi"/>
          <w:color w:val="000000"/>
          <w:sz w:val="22"/>
          <w:szCs w:val="22"/>
          <w:lang w:eastAsia="en-GB"/>
        </w:rPr>
        <w:t>.</w:t>
      </w:r>
    </w:p>
    <w:p w14:paraId="18C97589" w14:textId="77777777" w:rsidR="00112C80" w:rsidRPr="001F06E8" w:rsidRDefault="00112C80" w:rsidP="001F06E8">
      <w:pPr>
        <w:widowControl w:val="0"/>
        <w:autoSpaceDE w:val="0"/>
        <w:autoSpaceDN w:val="0"/>
        <w:adjustRightInd w:val="0"/>
        <w:ind w:right="49"/>
        <w:jc w:val="both"/>
        <w:rPr>
          <w:rFonts w:asciiTheme="majorHAnsi" w:hAnsiTheme="majorHAnsi"/>
          <w:sz w:val="22"/>
          <w:szCs w:val="22"/>
        </w:rPr>
      </w:pPr>
    </w:p>
    <w:p w14:paraId="329790E9" w14:textId="77777777" w:rsidR="001F06E8" w:rsidRPr="001F06E8" w:rsidRDefault="001F06E8" w:rsidP="001F06E8">
      <w:pPr>
        <w:widowControl w:val="0"/>
        <w:autoSpaceDE w:val="0"/>
        <w:autoSpaceDN w:val="0"/>
        <w:adjustRightInd w:val="0"/>
        <w:ind w:right="49"/>
        <w:jc w:val="both"/>
        <w:rPr>
          <w:rFonts w:asciiTheme="majorHAnsi" w:hAnsiTheme="majorHAnsi"/>
          <w:b/>
          <w:i/>
          <w:sz w:val="22"/>
          <w:szCs w:val="22"/>
        </w:rPr>
      </w:pPr>
      <w:r w:rsidRPr="001F06E8">
        <w:rPr>
          <w:rFonts w:asciiTheme="majorHAnsi" w:hAnsiTheme="majorHAnsi"/>
          <w:b/>
          <w:i/>
          <w:sz w:val="22"/>
          <w:szCs w:val="22"/>
        </w:rPr>
        <w:t xml:space="preserve">A reminder to all: </w:t>
      </w:r>
      <w:proofErr w:type="gramStart"/>
      <w:r w:rsidRPr="001F06E8">
        <w:rPr>
          <w:rFonts w:asciiTheme="majorHAnsi" w:hAnsiTheme="majorHAnsi"/>
          <w:b/>
          <w:i/>
          <w:sz w:val="22"/>
          <w:szCs w:val="22"/>
        </w:rPr>
        <w:t>In order to</w:t>
      </w:r>
      <w:proofErr w:type="gramEnd"/>
      <w:r w:rsidRPr="001F06E8">
        <w:rPr>
          <w:rFonts w:asciiTheme="majorHAnsi" w:hAnsiTheme="majorHAnsi"/>
          <w:b/>
          <w:i/>
          <w:sz w:val="22"/>
          <w:szCs w:val="22"/>
        </w:rPr>
        <w:t xml:space="preserve"> vote at the AGM, members must be financial.  </w:t>
      </w:r>
    </w:p>
    <w:p w14:paraId="7B9F0A97" w14:textId="77777777" w:rsidR="001F06E8" w:rsidRPr="001F06E8" w:rsidRDefault="001F06E8" w:rsidP="001F06E8">
      <w:pPr>
        <w:widowControl w:val="0"/>
        <w:autoSpaceDE w:val="0"/>
        <w:autoSpaceDN w:val="0"/>
        <w:adjustRightInd w:val="0"/>
        <w:ind w:right="49"/>
        <w:jc w:val="both"/>
        <w:rPr>
          <w:rFonts w:asciiTheme="majorHAnsi" w:hAnsiTheme="majorHAnsi"/>
          <w:sz w:val="22"/>
          <w:szCs w:val="22"/>
        </w:rPr>
      </w:pPr>
    </w:p>
    <w:p w14:paraId="1F663BCB" w14:textId="77777777" w:rsidR="001F06E8" w:rsidRPr="001F06E8" w:rsidRDefault="001F06E8" w:rsidP="001F06E8">
      <w:pPr>
        <w:widowControl w:val="0"/>
        <w:autoSpaceDE w:val="0"/>
        <w:autoSpaceDN w:val="0"/>
        <w:adjustRightInd w:val="0"/>
        <w:ind w:right="49"/>
        <w:jc w:val="both"/>
        <w:rPr>
          <w:rFonts w:asciiTheme="majorHAnsi" w:hAnsiTheme="majorHAnsi"/>
          <w:sz w:val="22"/>
          <w:szCs w:val="22"/>
        </w:rPr>
      </w:pPr>
      <w:r w:rsidRPr="001F06E8">
        <w:rPr>
          <w:rFonts w:asciiTheme="majorHAnsi" w:hAnsiTheme="majorHAnsi"/>
          <w:sz w:val="22"/>
          <w:szCs w:val="22"/>
        </w:rPr>
        <w:t>Please note that in the Rules of ANZAHPE Inc [24 (5)], corporate members shall have only one vote and must nominate in writing the person, or alternates, entitled to vote at the AGM.  This nomination must be submitted to the Executive Officer at any time up to the commencement of the meeting.</w:t>
      </w:r>
    </w:p>
    <w:p w14:paraId="301094D1" w14:textId="77777777" w:rsidR="001F06E8" w:rsidRPr="001F06E8" w:rsidRDefault="001F06E8" w:rsidP="001F06E8">
      <w:pPr>
        <w:widowControl w:val="0"/>
        <w:autoSpaceDE w:val="0"/>
        <w:autoSpaceDN w:val="0"/>
        <w:adjustRightInd w:val="0"/>
        <w:ind w:right="49"/>
        <w:jc w:val="both"/>
        <w:rPr>
          <w:rFonts w:asciiTheme="majorHAnsi" w:hAnsiTheme="majorHAnsi"/>
          <w:sz w:val="22"/>
          <w:szCs w:val="22"/>
        </w:rPr>
      </w:pPr>
      <w:r w:rsidRPr="001F06E8">
        <w:rPr>
          <w:rFonts w:asciiTheme="majorHAnsi" w:hAnsiTheme="majorHAnsi"/>
          <w:sz w:val="22"/>
          <w:szCs w:val="22"/>
        </w:rPr>
        <w:t xml:space="preserve">We ask that all registrants who are attending under corporate membership subscriptions please clarify who will be entitled to vote on behalf </w:t>
      </w:r>
      <w:r>
        <w:rPr>
          <w:rFonts w:asciiTheme="majorHAnsi" w:hAnsiTheme="majorHAnsi"/>
          <w:sz w:val="22"/>
          <w:szCs w:val="22"/>
        </w:rPr>
        <w:t xml:space="preserve">of </w:t>
      </w:r>
      <w:r w:rsidRPr="001F06E8">
        <w:rPr>
          <w:rFonts w:asciiTheme="majorHAnsi" w:hAnsiTheme="majorHAnsi"/>
          <w:sz w:val="22"/>
          <w:szCs w:val="22"/>
        </w:rPr>
        <w:t>their organisation. Please contact the ANZAHPE office using the details on the top right of this letter to do so.</w:t>
      </w:r>
    </w:p>
    <w:p w14:paraId="0729E701" w14:textId="77777777" w:rsidR="001F06E8" w:rsidRPr="001F06E8" w:rsidRDefault="001F06E8" w:rsidP="001F06E8">
      <w:pPr>
        <w:widowControl w:val="0"/>
        <w:autoSpaceDE w:val="0"/>
        <w:autoSpaceDN w:val="0"/>
        <w:adjustRightInd w:val="0"/>
        <w:ind w:right="49"/>
        <w:jc w:val="both"/>
        <w:rPr>
          <w:rFonts w:asciiTheme="majorHAnsi" w:hAnsiTheme="majorHAnsi"/>
          <w:sz w:val="22"/>
          <w:szCs w:val="22"/>
        </w:rPr>
      </w:pPr>
    </w:p>
    <w:p w14:paraId="6D8FB301" w14:textId="77777777" w:rsidR="001F06E8" w:rsidRPr="001F06E8" w:rsidRDefault="001F06E8" w:rsidP="006A3BF4">
      <w:pPr>
        <w:widowControl w:val="0"/>
        <w:autoSpaceDE w:val="0"/>
        <w:autoSpaceDN w:val="0"/>
        <w:adjustRightInd w:val="0"/>
        <w:ind w:right="49"/>
        <w:rPr>
          <w:rFonts w:asciiTheme="majorHAnsi" w:hAnsiTheme="majorHAnsi"/>
          <w:sz w:val="22"/>
          <w:szCs w:val="22"/>
        </w:rPr>
      </w:pPr>
      <w:r w:rsidRPr="001F06E8">
        <w:rPr>
          <w:rFonts w:asciiTheme="majorHAnsi" w:hAnsiTheme="majorHAnsi"/>
          <w:sz w:val="22"/>
          <w:szCs w:val="22"/>
        </w:rPr>
        <w:t xml:space="preserve">If members wish to appoint another member as proxy, the proxy details must be </w:t>
      </w:r>
      <w:proofErr w:type="gramStart"/>
      <w:r w:rsidRPr="001F06E8">
        <w:rPr>
          <w:rFonts w:asciiTheme="majorHAnsi" w:hAnsiTheme="majorHAnsi"/>
          <w:sz w:val="22"/>
          <w:szCs w:val="22"/>
        </w:rPr>
        <w:t>completed</w:t>
      </w:r>
      <w:proofErr w:type="gramEnd"/>
      <w:r w:rsidRPr="001F06E8">
        <w:rPr>
          <w:rFonts w:asciiTheme="majorHAnsi" w:hAnsiTheme="majorHAnsi"/>
          <w:sz w:val="22"/>
          <w:szCs w:val="22"/>
        </w:rPr>
        <w:t xml:space="preserve"> and forms forwarded to the Executive Officer no later than 48 hours prior to the meeting.  </w:t>
      </w:r>
    </w:p>
    <w:p w14:paraId="3CD31C8F" w14:textId="77777777" w:rsidR="001F06E8" w:rsidRPr="001F06E8" w:rsidRDefault="001F06E8" w:rsidP="001F06E8">
      <w:pPr>
        <w:widowControl w:val="0"/>
        <w:tabs>
          <w:tab w:val="right" w:pos="9026"/>
        </w:tabs>
        <w:autoSpaceDE w:val="0"/>
        <w:autoSpaceDN w:val="0"/>
        <w:adjustRightInd w:val="0"/>
        <w:rPr>
          <w:rFonts w:asciiTheme="majorHAnsi" w:hAnsiTheme="majorHAnsi"/>
          <w:sz w:val="22"/>
          <w:szCs w:val="22"/>
        </w:rPr>
      </w:pPr>
    </w:p>
    <w:p w14:paraId="09FB62B5" w14:textId="77777777" w:rsidR="001F06E8" w:rsidRPr="001F06E8" w:rsidRDefault="001F06E8" w:rsidP="001F06E8">
      <w:pPr>
        <w:widowControl w:val="0"/>
        <w:tabs>
          <w:tab w:val="right" w:pos="9026"/>
        </w:tabs>
        <w:autoSpaceDE w:val="0"/>
        <w:autoSpaceDN w:val="0"/>
        <w:adjustRightInd w:val="0"/>
        <w:rPr>
          <w:rFonts w:asciiTheme="majorHAnsi" w:hAnsiTheme="majorHAnsi"/>
          <w:sz w:val="22"/>
          <w:szCs w:val="22"/>
        </w:rPr>
      </w:pPr>
    </w:p>
    <w:p w14:paraId="0C067B8B" w14:textId="77777777" w:rsidR="001F06E8" w:rsidRPr="001F06E8" w:rsidRDefault="006A3BF4" w:rsidP="001F06E8">
      <w:pPr>
        <w:widowControl w:val="0"/>
        <w:tabs>
          <w:tab w:val="right" w:pos="9026"/>
        </w:tabs>
        <w:autoSpaceDE w:val="0"/>
        <w:autoSpaceDN w:val="0"/>
        <w:adjustRightInd w:val="0"/>
        <w:rPr>
          <w:rFonts w:asciiTheme="majorHAnsi" w:hAnsiTheme="majorHAnsi"/>
          <w:sz w:val="22"/>
          <w:szCs w:val="22"/>
        </w:rPr>
      </w:pPr>
      <w:r>
        <w:rPr>
          <w:noProof/>
        </w:rPr>
        <w:drawing>
          <wp:inline distT="0" distB="0" distL="0" distR="0" wp14:anchorId="179C6A67" wp14:editId="66AAACD6">
            <wp:extent cx="1360967" cy="454317"/>
            <wp:effectExtent l="0" t="0" r="0" b="3175"/>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807" cy="461608"/>
                    </a:xfrm>
                    <a:prstGeom prst="rect">
                      <a:avLst/>
                    </a:prstGeom>
                  </pic:spPr>
                </pic:pic>
              </a:graphicData>
            </a:graphic>
          </wp:inline>
        </w:drawing>
      </w:r>
    </w:p>
    <w:p w14:paraId="6FBE4967" w14:textId="77777777" w:rsidR="001F06E8" w:rsidRPr="001F06E8" w:rsidRDefault="001F06E8" w:rsidP="001F06E8">
      <w:pPr>
        <w:widowControl w:val="0"/>
        <w:tabs>
          <w:tab w:val="right" w:pos="9026"/>
        </w:tabs>
        <w:autoSpaceDE w:val="0"/>
        <w:autoSpaceDN w:val="0"/>
        <w:adjustRightInd w:val="0"/>
        <w:rPr>
          <w:rFonts w:asciiTheme="majorHAnsi" w:hAnsiTheme="majorHAnsi"/>
          <w:sz w:val="22"/>
          <w:szCs w:val="22"/>
        </w:rPr>
      </w:pPr>
    </w:p>
    <w:p w14:paraId="7212E050" w14:textId="77777777" w:rsidR="001F06E8" w:rsidRPr="001F06E8" w:rsidRDefault="001F06E8" w:rsidP="001F06E8">
      <w:pPr>
        <w:widowControl w:val="0"/>
        <w:tabs>
          <w:tab w:val="right" w:pos="9026"/>
        </w:tabs>
        <w:autoSpaceDE w:val="0"/>
        <w:autoSpaceDN w:val="0"/>
        <w:adjustRightInd w:val="0"/>
        <w:rPr>
          <w:rFonts w:asciiTheme="majorHAnsi" w:hAnsiTheme="majorHAnsi"/>
          <w:sz w:val="22"/>
          <w:szCs w:val="22"/>
        </w:rPr>
      </w:pPr>
    </w:p>
    <w:p w14:paraId="59344C7B" w14:textId="77777777" w:rsidR="001F06E8" w:rsidRPr="001F06E8" w:rsidRDefault="006A3BF4" w:rsidP="001F06E8">
      <w:pPr>
        <w:widowControl w:val="0"/>
        <w:tabs>
          <w:tab w:val="right" w:pos="9026"/>
        </w:tabs>
        <w:autoSpaceDE w:val="0"/>
        <w:autoSpaceDN w:val="0"/>
        <w:adjustRightInd w:val="0"/>
        <w:rPr>
          <w:rFonts w:asciiTheme="majorHAnsi" w:hAnsiTheme="majorHAnsi"/>
          <w:sz w:val="22"/>
          <w:szCs w:val="22"/>
        </w:rPr>
      </w:pPr>
      <w:r>
        <w:rPr>
          <w:rFonts w:asciiTheme="majorHAnsi" w:hAnsiTheme="majorHAnsi"/>
          <w:sz w:val="22"/>
          <w:szCs w:val="22"/>
        </w:rPr>
        <w:t>Megan Anakin</w:t>
      </w:r>
    </w:p>
    <w:p w14:paraId="4666E86B" w14:textId="77777777" w:rsidR="00343A6A" w:rsidRPr="00A709A3" w:rsidRDefault="001F06E8" w:rsidP="001F06E8">
      <w:pPr>
        <w:ind w:right="1552"/>
        <w:rPr>
          <w:rFonts w:ascii="Calibri" w:hAnsi="Calibri"/>
        </w:rPr>
      </w:pPr>
      <w:r w:rsidRPr="001F06E8">
        <w:rPr>
          <w:rFonts w:asciiTheme="majorHAnsi" w:hAnsiTheme="majorHAnsi"/>
          <w:sz w:val="22"/>
          <w:szCs w:val="22"/>
        </w:rPr>
        <w:t>Honorary Secretary</w:t>
      </w:r>
    </w:p>
    <w:p w14:paraId="74EF33A0" w14:textId="77777777" w:rsidR="006B5053" w:rsidRPr="006B5053" w:rsidRDefault="006B5053" w:rsidP="0026699D">
      <w:pPr>
        <w:tabs>
          <w:tab w:val="left" w:pos="7780"/>
        </w:tabs>
      </w:pPr>
    </w:p>
    <w:sectPr w:rsidR="006B5053" w:rsidRPr="006B5053" w:rsidSect="00F84436">
      <w:headerReference w:type="even" r:id="rId8"/>
      <w:headerReference w:type="default" r:id="rId9"/>
      <w:footerReference w:type="default" r:id="rId10"/>
      <w:head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983E" w14:textId="77777777" w:rsidR="00F60D20" w:rsidRDefault="00F60D20" w:rsidP="006E0339">
      <w:r>
        <w:separator/>
      </w:r>
    </w:p>
  </w:endnote>
  <w:endnote w:type="continuationSeparator" w:id="0">
    <w:p w14:paraId="1EADF99E" w14:textId="77777777" w:rsidR="00F60D20" w:rsidRDefault="00F60D20" w:rsidP="006E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C56C" w14:textId="77777777" w:rsidR="006E0339" w:rsidRDefault="000C475C">
    <w:pPr>
      <w:pStyle w:val="Footer"/>
    </w:pPr>
    <w:r>
      <w:rPr>
        <w:noProof/>
        <w:lang w:val="en-GB" w:eastAsia="en-GB"/>
      </w:rPr>
      <w:drawing>
        <wp:inline distT="0" distB="0" distL="0" distR="0" wp14:anchorId="62E99FA7" wp14:editId="379EB69D">
          <wp:extent cx="7561876" cy="14361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HS_Letterhead_colour_footer.png"/>
                  <pic:cNvPicPr/>
                </pic:nvPicPr>
                <pic:blipFill>
                  <a:blip r:embed="rId1"/>
                  <a:stretch>
                    <a:fillRect/>
                  </a:stretch>
                </pic:blipFill>
                <pic:spPr>
                  <a:xfrm>
                    <a:off x="0" y="0"/>
                    <a:ext cx="7640937" cy="14511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0523" w14:textId="77777777" w:rsidR="00F60D20" w:rsidRDefault="00F60D20" w:rsidP="006E0339">
      <w:r>
        <w:separator/>
      </w:r>
    </w:p>
  </w:footnote>
  <w:footnote w:type="continuationSeparator" w:id="0">
    <w:p w14:paraId="07EFBC9B" w14:textId="77777777" w:rsidR="00F60D20" w:rsidRDefault="00F60D20" w:rsidP="006E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C4A6" w14:textId="77777777" w:rsidR="00343A6A" w:rsidRDefault="001F06E8">
    <w:pPr>
      <w:pStyle w:val="Header"/>
    </w:pPr>
    <w:r>
      <w:rPr>
        <w:noProof/>
        <w:lang w:val="en-GB" w:eastAsia="en-GB"/>
      </w:rPr>
      <w:drawing>
        <wp:anchor distT="0" distB="0" distL="114300" distR="114300" simplePos="0" relativeHeight="251662336" behindDoc="1" locked="0" layoutInCell="0" allowOverlap="1" wp14:anchorId="4634627D" wp14:editId="62B33637">
          <wp:simplePos x="0" y="0"/>
          <wp:positionH relativeFrom="margin">
            <wp:align>center</wp:align>
          </wp:positionH>
          <wp:positionV relativeFrom="margin">
            <wp:align>center</wp:align>
          </wp:positionV>
          <wp:extent cx="3680460" cy="3880485"/>
          <wp:effectExtent l="0" t="0" r="2540" b="5715"/>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680460" cy="3880485"/>
                  </a:xfrm>
                  <a:prstGeom prst="rect">
                    <a:avLst/>
                  </a:prstGeom>
                  <a:noFill/>
                </pic:spPr>
              </pic:pic>
            </a:graphicData>
          </a:graphic>
          <wp14:sizeRelH relativeFrom="page">
            <wp14:pctWidth>0</wp14:pctWidth>
          </wp14:sizeRelH>
          <wp14:sizeRelV relativeFrom="page">
            <wp14:pctHeight>0</wp14:pctHeight>
          </wp14:sizeRelV>
        </wp:anchor>
      </w:drawing>
    </w:r>
    <w:r w:rsidR="00F60D20">
      <w:rPr>
        <w:noProof/>
        <w:lang w:val="en-GB" w:eastAsia="en-GB"/>
      </w:rPr>
      <w:pict w14:anchorId="1033C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3.6pt;height:436.15pt;z-index:-251657216;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r w:rsidR="00F60D20">
      <w:rPr>
        <w:noProof/>
        <w:lang w:val="en-GB" w:eastAsia="en-GB"/>
      </w:rPr>
      <w:pict w14:anchorId="65104AB5">
        <v:shape id="WordPictureWatermark1" o:spid="_x0000_s1026" type="#_x0000_t75" alt="" style="position:absolute;margin-left:0;margin-top:0;width:593.6pt;height:436.15pt;z-index:-251658240;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AAA7" w14:textId="77777777" w:rsidR="006E0339" w:rsidRDefault="004A6E1E" w:rsidP="006E0339">
    <w:pPr>
      <w:pStyle w:val="Header"/>
    </w:pPr>
    <w:r>
      <w:rPr>
        <w:noProof/>
        <w:lang w:val="en-GB" w:eastAsia="en-GB"/>
      </w:rPr>
      <w:drawing>
        <wp:anchor distT="0" distB="0" distL="114300" distR="114300" simplePos="0" relativeHeight="251664384" behindDoc="0" locked="0" layoutInCell="1" allowOverlap="1" wp14:anchorId="7E98018D" wp14:editId="288073DD">
          <wp:simplePos x="0" y="0"/>
          <wp:positionH relativeFrom="column">
            <wp:posOffset>-921385</wp:posOffset>
          </wp:positionH>
          <wp:positionV relativeFrom="topMargin">
            <wp:posOffset>-401320</wp:posOffset>
          </wp:positionV>
          <wp:extent cx="7570800" cy="287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S_Letterhead_colourheader.png"/>
                  <pic:cNvPicPr/>
                </pic:nvPicPr>
                <pic:blipFill>
                  <a:blip r:embed="rId1"/>
                  <a:stretch>
                    <a:fillRect/>
                  </a:stretch>
                </pic:blipFill>
                <pic:spPr>
                  <a:xfrm>
                    <a:off x="0" y="0"/>
                    <a:ext cx="7570800" cy="287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849" w14:textId="77777777" w:rsidR="00343A6A" w:rsidRDefault="001F06E8">
    <w:pPr>
      <w:pStyle w:val="Header"/>
    </w:pPr>
    <w:r>
      <w:rPr>
        <w:noProof/>
        <w:lang w:val="en-GB" w:eastAsia="en-GB"/>
      </w:rPr>
      <w:drawing>
        <wp:anchor distT="0" distB="0" distL="114300" distR="114300" simplePos="0" relativeHeight="251663360" behindDoc="1" locked="0" layoutInCell="0" allowOverlap="1" wp14:anchorId="5ED082EB" wp14:editId="003B6211">
          <wp:simplePos x="0" y="0"/>
          <wp:positionH relativeFrom="margin">
            <wp:align>center</wp:align>
          </wp:positionH>
          <wp:positionV relativeFrom="margin">
            <wp:align>center</wp:align>
          </wp:positionV>
          <wp:extent cx="3680460" cy="3880485"/>
          <wp:effectExtent l="0" t="0" r="2540" b="571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680460" cy="3880485"/>
                  </a:xfrm>
                  <a:prstGeom prst="rect">
                    <a:avLst/>
                  </a:prstGeom>
                  <a:noFill/>
                </pic:spPr>
              </pic:pic>
            </a:graphicData>
          </a:graphic>
          <wp14:sizeRelH relativeFrom="page">
            <wp14:pctWidth>0</wp14:pctWidth>
          </wp14:sizeRelH>
          <wp14:sizeRelV relativeFrom="page">
            <wp14:pctHeight>0</wp14:pctHeight>
          </wp14:sizeRelV>
        </wp:anchor>
      </w:drawing>
    </w:r>
    <w:r w:rsidR="00F60D20">
      <w:rPr>
        <w:noProof/>
        <w:lang w:val="en-GB" w:eastAsia="en-GB"/>
      </w:rPr>
      <w:pict w14:anchorId="012DE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3.6pt;height:436.15pt;z-index:-251656192;mso-wrap-edited:f;mso-width-percent:0;mso-height-percent:0;mso-position-horizontal:center;mso-position-horizontal-relative:margin;mso-position-vertical:center;mso-position-vertical-relative:margin;mso-width-percent:0;mso-height-percent:0" o:allowincell="f">
          <v:imagedata r:id="rId2" o:title="SPS Portrait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39"/>
    <w:rsid w:val="000431F1"/>
    <w:rsid w:val="00082E41"/>
    <w:rsid w:val="000C475C"/>
    <w:rsid w:val="00112C80"/>
    <w:rsid w:val="001F06E8"/>
    <w:rsid w:val="00236CB6"/>
    <w:rsid w:val="00260AB0"/>
    <w:rsid w:val="0026699D"/>
    <w:rsid w:val="002A5AC7"/>
    <w:rsid w:val="002D4C71"/>
    <w:rsid w:val="002E41E1"/>
    <w:rsid w:val="0030616A"/>
    <w:rsid w:val="00343A6A"/>
    <w:rsid w:val="003E7E9F"/>
    <w:rsid w:val="0043580C"/>
    <w:rsid w:val="004A6E1E"/>
    <w:rsid w:val="00534E5F"/>
    <w:rsid w:val="005C1B53"/>
    <w:rsid w:val="00613088"/>
    <w:rsid w:val="00667ECF"/>
    <w:rsid w:val="006A3BF4"/>
    <w:rsid w:val="006B5053"/>
    <w:rsid w:val="006D7B57"/>
    <w:rsid w:val="006E0339"/>
    <w:rsid w:val="00794C17"/>
    <w:rsid w:val="0091101E"/>
    <w:rsid w:val="009872CC"/>
    <w:rsid w:val="009C1F07"/>
    <w:rsid w:val="00A709A3"/>
    <w:rsid w:val="00A9461A"/>
    <w:rsid w:val="00AA27B3"/>
    <w:rsid w:val="00B35C30"/>
    <w:rsid w:val="00C27B3D"/>
    <w:rsid w:val="00C3251F"/>
    <w:rsid w:val="00C42B12"/>
    <w:rsid w:val="00CC21CC"/>
    <w:rsid w:val="00D31929"/>
    <w:rsid w:val="00E1169E"/>
    <w:rsid w:val="00E63CE4"/>
    <w:rsid w:val="00F559CC"/>
    <w:rsid w:val="00F60D20"/>
    <w:rsid w:val="00F81D4F"/>
    <w:rsid w:val="00F84436"/>
    <w:rsid w:val="00F8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77005"/>
  <w14:defaultImageDpi w14:val="300"/>
  <w15:docId w15:val="{736D1006-4C83-48E3-98A0-B58A1B3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39"/>
    <w:pPr>
      <w:tabs>
        <w:tab w:val="center" w:pos="4320"/>
        <w:tab w:val="right" w:pos="8640"/>
      </w:tabs>
    </w:pPr>
  </w:style>
  <w:style w:type="character" w:customStyle="1" w:styleId="HeaderChar">
    <w:name w:val="Header Char"/>
    <w:basedOn w:val="DefaultParagraphFont"/>
    <w:link w:val="Header"/>
    <w:uiPriority w:val="99"/>
    <w:rsid w:val="006E0339"/>
  </w:style>
  <w:style w:type="paragraph" w:styleId="Footer">
    <w:name w:val="footer"/>
    <w:basedOn w:val="Normal"/>
    <w:link w:val="FooterChar"/>
    <w:uiPriority w:val="99"/>
    <w:unhideWhenUsed/>
    <w:rsid w:val="006E0339"/>
    <w:pPr>
      <w:tabs>
        <w:tab w:val="center" w:pos="4320"/>
        <w:tab w:val="right" w:pos="8640"/>
      </w:tabs>
    </w:pPr>
  </w:style>
  <w:style w:type="character" w:customStyle="1" w:styleId="FooterChar">
    <w:name w:val="Footer Char"/>
    <w:basedOn w:val="DefaultParagraphFont"/>
    <w:link w:val="Footer"/>
    <w:uiPriority w:val="99"/>
    <w:rsid w:val="006E0339"/>
  </w:style>
  <w:style w:type="paragraph" w:styleId="BalloonText">
    <w:name w:val="Balloon Text"/>
    <w:basedOn w:val="Normal"/>
    <w:link w:val="BalloonTextChar"/>
    <w:uiPriority w:val="99"/>
    <w:semiHidden/>
    <w:unhideWhenUsed/>
    <w:rsid w:val="00C42B12"/>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B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9E039D-B776-3A4C-843F-2BA95FCF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Print DNA</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Andrews</dc:creator>
  <cp:keywords/>
  <dc:description/>
  <cp:lastModifiedBy>Jill Romeo</cp:lastModifiedBy>
  <cp:revision>2</cp:revision>
  <cp:lastPrinted>2017-05-03T01:34:00Z</cp:lastPrinted>
  <dcterms:created xsi:type="dcterms:W3CDTF">2022-05-06T06:03:00Z</dcterms:created>
  <dcterms:modified xsi:type="dcterms:W3CDTF">2022-05-06T06:03:00Z</dcterms:modified>
</cp:coreProperties>
</file>